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00"/>
      </w:pPr>
      <w:r>
        <w:rPr>
          <w:b/>
          <w:sz w:val="18"/>
        </w:rPr>
        <w:t>GSDMUN</w:t>
      </w:r>
    </w:p>
    <w:p>
      <w:pPr>
        <w:pStyle w:val="Title"/>
      </w:pPr>
      <w:r>
        <w:t>Action planning worksheet</w:t>
      </w:r>
    </w:p>
    <w:p>
      <w:pPr>
        <w:spacing w:after="180"/>
      </w:pPr>
      <w:r>
        <w:t>From resolution to action</w:t>
      </w:r>
    </w:p>
    <w:p>
      <w:pPr>
        <w:spacing w:after="100"/>
      </w:pPr>
      <w:r>
        <w:rPr>
          <w:sz w:val="19"/>
        </w:rPr>
        <w:t>Name or team: __________________________________     Date: __________________</w:t>
      </w:r>
    </w:p>
    <w:p>
      <w:pPr>
        <w:pStyle w:val="Heading1"/>
      </w:pPr>
      <w:r>
        <w:t>1 Debate</w:t>
      </w:r>
    </w:p>
    <w:p>
      <w:pPr>
        <w:keepNext/>
        <w:spacing w:after="100"/>
      </w:pPr>
      <w:r>
        <w:t>What is the problem?</w:t>
      </w:r>
    </w:p>
    <w:p>
      <w:pPr>
        <w:keepNext/>
        <w:spacing w:after="0"/>
      </w:pPr>
      <w:r>
        <w:rPr>
          <w:b/>
        </w:rPr>
        <w:t>Committee topic</w:t>
      </w:r>
    </w:p>
    <w:p>
      <w:pPr>
        <w:keepNext w:val="0"/>
        <w:spacing w:before="0" w:after="8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/>
        <w:spacing w:after="0"/>
      </w:pPr>
      <w:r>
        <w:rPr>
          <w:b/>
        </w:rPr>
        <w:t>People affected</w:t>
      </w:r>
    </w:p>
    <w:p>
      <w:pPr>
        <w:keepNext w:val="0"/>
        <w:spacing w:before="0" w:after="8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/>
        <w:spacing w:after="0"/>
      </w:pPr>
      <w:r>
        <w:rPr>
          <w:b/>
        </w:rPr>
        <w:t>Evidence we have</w:t>
      </w:r>
    </w:p>
    <w:p>
      <w:pPr>
        <w:keepNext/>
        <w:spacing w:before="0" w:after="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/>
        <w:spacing w:after="0"/>
      </w:pPr>
      <w:r>
        <w:rPr>
          <w:b/>
        </w:rPr>
        <w:t>Questions we still need to investigate</w:t>
      </w:r>
    </w:p>
    <w:p>
      <w:pPr>
        <w:keepNext/>
        <w:spacing w:before="0" w:after="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pStyle w:val="Heading1"/>
      </w:pPr>
      <w:r>
        <w:t>2 Resolve</w:t>
      </w:r>
    </w:p>
    <w:p>
      <w:pPr>
        <w:keepNext/>
        <w:spacing w:after="100"/>
      </w:pPr>
      <w:r>
        <w:t>What could help?</w:t>
      </w:r>
    </w:p>
    <w:p>
      <w:pPr>
        <w:keepNext/>
        <w:spacing w:after="0"/>
      </w:pPr>
      <w:r>
        <w:rPr>
          <w:b/>
        </w:rPr>
        <w:t>Our proposed response</w:t>
      </w:r>
    </w:p>
    <w:p>
      <w:pPr>
        <w:keepNext/>
        <w:spacing w:before="0" w:after="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/>
        <w:spacing w:after="0"/>
      </w:pPr>
      <w:r>
        <w:rPr>
          <w:b/>
        </w:rPr>
        <w:t>What makes this realistic</w:t>
      </w:r>
    </w:p>
    <w:p>
      <w:pPr>
        <w:keepNext/>
        <w:spacing w:before="0" w:after="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/>
        <w:spacing w:after="0"/>
      </w:pPr>
      <w:r>
        <w:rPr>
          <w:b/>
        </w:rPr>
        <w:t>Trade-offs or limitations</w:t>
      </w:r>
    </w:p>
    <w:p>
      <w:pPr>
        <w:keepNext/>
        <w:spacing w:before="0" w:after="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pStyle w:val="Heading1"/>
      </w:pPr>
      <w:r>
        <w:t>3 Connect</w:t>
      </w:r>
    </w:p>
    <w:p>
      <w:pPr>
        <w:keepNext/>
        <w:spacing w:after="100"/>
      </w:pPr>
      <w:r>
        <w:t>Who needs to be involved?</w:t>
      </w:r>
    </w:p>
    <w:p>
      <w:pPr>
        <w:keepNext/>
        <w:spacing w:after="0"/>
      </w:pPr>
      <w:r>
        <w:rPr>
          <w:b/>
        </w:rPr>
        <w:t>People we should listen to</w:t>
      </w:r>
    </w:p>
    <w:p>
      <w:pPr>
        <w:keepNext/>
        <w:spacing w:before="0" w:after="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/>
        <w:spacing w:after="0"/>
      </w:pPr>
      <w:r>
        <w:rPr>
          <w:b/>
        </w:rPr>
        <w:t>Teacher or responsible adult supporting the plan</w:t>
      </w:r>
    </w:p>
    <w:p>
      <w:pPr>
        <w:keepNext w:val="0"/>
        <w:spacing w:before="0" w:after="8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/>
        <w:spacing w:after="0"/>
      </w:pPr>
      <w:r>
        <w:rPr>
          <w:b/>
        </w:rPr>
        <w:t>Possible school or community collaborators</w:t>
      </w:r>
    </w:p>
    <w:p>
      <w:pPr>
        <w:keepNext/>
        <w:spacing w:before="0" w:after="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r>
        <w:br w:type="page"/>
      </w:r>
    </w:p>
    <w:p>
      <w:pPr>
        <w:keepNext/>
        <w:spacing w:after="100"/>
      </w:pPr>
      <w:r>
        <w:rPr>
          <w:b/>
          <w:sz w:val="18"/>
        </w:rPr>
        <w:t>GSDMUN</w:t>
      </w:r>
    </w:p>
    <w:p>
      <w:pPr>
        <w:pStyle w:val="Title"/>
      </w:pPr>
      <w:r>
        <w:rPr>
          <w:sz w:val="38"/>
        </w:rPr>
        <w:t>Action planning worksheet continued</w:t>
      </w:r>
    </w:p>
    <w:p>
      <w:pPr>
        <w:pStyle w:val="Heading1"/>
      </w:pPr>
      <w:r>
        <w:t>4 Act</w:t>
      </w:r>
    </w:p>
    <w:p>
      <w:pPr>
        <w:keepNext/>
        <w:spacing w:after="100"/>
      </w:pPr>
      <w:r>
        <w:t>What can we do?</w:t>
      </w:r>
    </w:p>
    <w:p>
      <w:pPr>
        <w:keepNext/>
        <w:spacing w:after="0"/>
      </w:pPr>
      <w:r>
        <w:rPr>
          <w:b/>
        </w:rPr>
        <w:t>One achievable next step</w:t>
      </w:r>
    </w:p>
    <w:p>
      <w:pPr>
        <w:keepNext/>
        <w:spacing w:before="0" w:after="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/>
        <w:spacing w:after="0"/>
      </w:pPr>
      <w:r>
        <w:rPr>
          <w:b/>
        </w:rPr>
        <w:t>Who will do what</w:t>
      </w:r>
    </w:p>
    <w:p>
      <w:pPr>
        <w:keepNext/>
        <w:spacing w:before="0" w:after="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/>
        <w:spacing w:after="0"/>
      </w:pPr>
      <w:r>
        <w:rPr>
          <w:b/>
        </w:rPr>
        <w:t>Resources and support needed</w:t>
      </w:r>
    </w:p>
    <w:p>
      <w:pPr>
        <w:keepNext/>
        <w:spacing w:before="0" w:after="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/>
        <w:spacing w:after="0"/>
      </w:pPr>
      <w:r>
        <w:rPr>
          <w:b/>
        </w:rPr>
        <w:t>When we will review it</w:t>
      </w:r>
    </w:p>
    <w:p>
      <w:pPr>
        <w:keepNext/>
        <w:spacing w:before="0" w:after="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pStyle w:val="Heading1"/>
      </w:pPr>
      <w:r>
        <w:t>5 Impact</w:t>
      </w:r>
    </w:p>
    <w:p>
      <w:pPr>
        <w:keepNext/>
        <w:spacing w:after="100"/>
      </w:pPr>
      <w:r>
        <w:t>What changed?</w:t>
      </w:r>
    </w:p>
    <w:p>
      <w:pPr>
        <w:keepNext/>
        <w:spacing w:after="0"/>
      </w:pPr>
      <w:r>
        <w:rPr>
          <w:b/>
        </w:rPr>
        <w:t>What we tried</w:t>
      </w:r>
    </w:p>
    <w:p>
      <w:pPr>
        <w:keepNext/>
        <w:spacing w:before="0" w:after="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/>
        <w:spacing w:after="0"/>
      </w:pPr>
      <w:r>
        <w:rPr>
          <w:b/>
        </w:rPr>
        <w:t>Evidence of the result</w:t>
      </w:r>
    </w:p>
    <w:p>
      <w:pPr>
        <w:keepNext/>
        <w:spacing w:before="0" w:after="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/>
        <w:spacing w:after="0"/>
      </w:pPr>
      <w:r>
        <w:rPr>
          <w:b/>
        </w:rPr>
        <w:t>What we learned</w:t>
      </w:r>
    </w:p>
    <w:p>
      <w:pPr>
        <w:keepNext/>
        <w:spacing w:before="0" w:after="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/>
        <w:spacing w:after="0"/>
      </w:pPr>
      <w:r>
        <w:rPr>
          <w:b/>
        </w:rPr>
        <w:t>What did not work as expected</w:t>
      </w:r>
    </w:p>
    <w:p>
      <w:pPr>
        <w:keepNext/>
        <w:spacing w:before="0" w:after="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/>
        <w:spacing w:after="0"/>
      </w:pPr>
      <w:r>
        <w:rPr>
          <w:b/>
        </w:rPr>
        <w:t>Our next question</w:t>
      </w:r>
    </w:p>
    <w:p>
      <w:pPr>
        <w:keepNext/>
        <w:spacing w:before="0" w:after="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3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spacing w:before="180"/>
      </w:pPr>
      <w:r>
        <w:rPr>
          <w:sz w:val="18"/>
        </w:rPr>
        <w:t>MUN is where the conversation begins.</w:t>
        <w:br/>
        <w:t>Action is where it becomes meaningful.</w:t>
      </w:r>
    </w:p>
    <w:sectPr w:rsidR="00FC693F" w:rsidRPr="0006063C" w:rsidSect="00034616">
      <w:pgSz w:w="11906" w:h="16838"/>
      <w:pgMar w:top="907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8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2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planning worksheet</dc:title>
  <dc:subject>Printable student worksheet</dc:subject>
  <dc:creator>GSDMUN</dc:creator>
  <cp:keywords/>
  <dc:description>generated by python-docx</dc:description>
  <cp:lastModifiedBy>GSDMUN</cp:lastModifiedBy>
  <cp:revision>1</cp:revision>
  <dcterms:created xsi:type="dcterms:W3CDTF">2026-10-09T00:00:00Z</dcterms:created>
  <dcterms:modified xsi:type="dcterms:W3CDTF">2026-10-09T00:00:00Z</dcterms:modified>
  <cp:category/>
</cp:coreProperties>
</file>